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</w:rPr>
        <w:drawing>
          <wp:inline distB="0" distT="0" distL="114300" distR="114300">
            <wp:extent cx="2715895" cy="621030"/>
            <wp:effectExtent b="0" l="0" r="0" t="0"/>
            <wp:docPr id="102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5895" cy="6210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Lexus apresenta sua visão do futuro da eletrificação com a estreia mundial do conceito LF-30 Electrified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A visão de eletrificação da Lexus promete desempenho e satisfação incomparáveis ao condutor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O novo conceito ‘LF-30 Electrified’ incorpora a visão da eletrificação da Lexus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Exterior futurista prenuncia os veículos eletrificados da Lexus para 2030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LF traz interior futurístico, equipado com tecnologia de direção autônoma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Com quatro motores elétricos nas rodas, direção “by wire” e o “Controle Avançado de Postura da Lexus”, o LF-30 pode oferecer uma experiência dinâmica diferente de qualquer outra disponível atualmente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seus contínuos esforços para oferecer experiências inovadoras e surpreendentes, a Lexus apresentou sua visão “Lexus Electrified” para uma próxima geração de veículos eletrificados. A atração principal deste momento foi a estreia do Conceito Lexus LF-30 Electrified, que estreou mundialmente no 46º Salão do Automóvel de Tóquio 2019.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Desde o lançamento do RX 400h em 2005, a Lexus liderou o mundo como pioneira em tecnologias de eletrificação, como a engrenagem de redução de dois estágios e o sistema híbrido de vários estágios, que utilizam a tecnologia para oferecer excelente desempenho e a sensação de condução direta característica dos veículos híbridos Lexus.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visão “Lexus Electrified” revelada no salão visa a um salto fundamental no desempenho do veículo, manuseio, controle e satisfação do condutor, mesmo quando a mobilidade em nossa sociedade continua a mudar com a direção autônoma e a eletrificação do veículo.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Lexus está desenvolvendo novas tecnologias avançadas de controle de postura e outras tecnologias de eletrificação para aumentar ainda mais o prazer de dirigir e transformar fundamentalmente a essência dos veículos de luxo do futuro. Para isso, a Lexus está aproveitando as lições aprendidas ao desenvolver as principais tecnologias encontradas na popular gama de híbridos da marca, incluindo gerenciamento de bateria, módulos de controle de energia e motores elétricos. Em particular, a tecnologia Lexus Electrified permite o controle integrado 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powertrain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direção, suspensão e freios, obtendo o potencial máximo da tecnologia de controle do motor cultivada em alta tensão.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avançar nesse objetivo, a Lexus planeja apresentar seu primeiro BEV em novembro de 2019, ampliando a resposta às necessidades de várias regiões do mundo, incluindo o desenvolvimento de HEVs, PHEVs, BEVs e FCEVs. Depois disso, a Lexus planeja expandir sua linha de veículos eletrificados, lançando o primeiro Lexus PHEV e uma nova plataforma BEV dedicada no início da próxima década. Até 2025, a Lexus terá versões eletrificadas de todos os modelos da marca e pretende que as vendas de modelos eletrificados superem as dos modelos com motores de combustão interna.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Lexus LF-30 Electrified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conceito LF-30 Electrified incorpora a visão “Lexus Electrified”. Por seu estilo externo, a imagem avançada esperada de um BEV foi canalizada para qualidades artísticas que resultam em uma forma futurista e um interior que integra assertivamente a direção autônoma e outras novas tecnologias, manifestando a visão de mundo distintiva da Lexus.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desempenho está enraizado nos componentes Lexus Electrified, adicionando a mais recente tecnologia da Lexus à liderança no desenvolvimento de sistemas HEV. O controle preciso do motor elétrico permite ajustes instantâneos na postura, impossíveis nos veículos convencionais. 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Interior inovador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color w:val="212121"/>
          <w:vertAlign w:val="baseline"/>
        </w:rPr>
        <w:drawing>
          <wp:inline distB="0" distT="0" distL="114300" distR="114300">
            <wp:extent cx="2640330" cy="1765935"/>
            <wp:effectExtent b="0" l="0" r="0" t="0"/>
            <wp:docPr descr="LF-30 Electrified" id="1029" name="image2.jpg"/>
            <a:graphic>
              <a:graphicData uri="http://schemas.openxmlformats.org/drawingml/2006/picture">
                <pic:pic>
                  <pic:nvPicPr>
                    <pic:cNvPr descr="LF-30 Electrified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40330" cy="17659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212121"/>
          <w:vertAlign w:val="baseline"/>
          <w:rtl w:val="0"/>
        </w:rPr>
        <w:t xml:space="preserve">  </w:t>
      </w:r>
      <w:r w:rsidDel="00000000" w:rsidR="00000000" w:rsidRPr="00000000">
        <w:rPr>
          <w:color w:val="212121"/>
          <w:vertAlign w:val="baseline"/>
        </w:rPr>
        <w:drawing>
          <wp:inline distB="0" distT="0" distL="114300" distR="114300">
            <wp:extent cx="2657475" cy="1771650"/>
            <wp:effectExtent b="0" l="0" r="0" t="0"/>
            <wp:docPr descr="LF-30 Electrified" id="1030" name="image1.jpg"/>
            <a:graphic>
              <a:graphicData uri="http://schemas.openxmlformats.org/drawingml/2006/picture">
                <pic:pic>
                  <pic:nvPicPr>
                    <pic:cNvPr descr="LF-30 Electrified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771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Para se manifestar em uma dimensão fundamental da filosofia centrada no ser humano da Lexus, o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cockpit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foi projetado com base no novo conceito “Tazuna”.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Inspirados na maneira como uma única rédea pode ser usada para alcançar um entendimento mútuo entre o cavalo e o cavaleiro, os interruptores montados no controlador da direção e a exibição frontal foram coordenados em alto grau, criando um espaço que permite ao motorista concentrar-se na condução enquanto controla várias funções, como o sistema de navegação e áudio e a seleção do modo de direção, sem precisar desviar a visão ou operar interruptores manuais.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Como indicação da imagem futura de um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cockpit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Tazuna, o LF-30 Electrified emprega interfaces de última geração, como controle por gestos e apresentação aprimorada de informações do veículo por meio da RA (realidade aumentada). O interior resultante é aquele que proporciona conforto e conveniência para o condutor e os passageiros.</w:t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Com o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layout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do banco do passageiro da frente mais parecendo com o de um assento de primeira classe de um avião, o interior é aquele em que coexistem uma sensação de abertura e de envolvimento. Todos os botões e outros comandos estão confortavelmente ao alcance e uma tela grande de controle por gestos para o banco do passageiro aumenta a conquista de conforto e conveniência interior.</w:t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Os assentos traseiros usam tecnologia de músculos artificiais para moldar o ocupante e podem suportar vários modos, como reclinação, relaxamento e funções de alerta. Um sistema de áudio Mark Levinson® cria um ambiente acústico de última geração, no qual o controle de alto-falante por minuto estabelece espaços acústicos ideais para o prazer de ouvir música para o condutor e cada passageiro, e os alto-falantes embutidos nos encostos de cabeça não apenas fornecem um ambiente de áudio ideal, mas também um recurso de cancelamento de ruído que contribui para maior tranquilidade.</w:t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Um teto de vidro acima dos bancos traseiros possui controle de voz e uma janela de exibição “SkyGate” controlada por gestos que usa AR para exibir vários tipos de informações, como um céu realista cheio de estrelas, vídeos favoritos dos usuários e até navegação.</w:t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Além de seu design exclusivo, o interior também indica a direção do luxo da próxima geração, usando materiais sustentáveis para reduzir a carga ambiental. O Yakisugi (cedro carbonizado), um material tradicional japonês, é usado no piso e no controle da direção, enquanto o metal reciclado é processado em fibras para criar a guarnição de porta plissada. Esta abordagem expressa a distinção e o espírito inovador da Lexus.</w:t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LF-30 oferece experiência dinâmica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Para obter um salto fundamental no desempenho, manuseio, controle e prazer de dirigir, o LF-30 usa inúmeras tecnologias de ponta, indo além do controle avançado da postura. Os motores elétricos em cada uma das quatro rodas do veículo e o baixo posicionamento da bateria permitem melhor manuseio da inércia e um desempenho de direção de alto nível. As tecnologias de direção autônoma e de veículos de suporte para drones estão previstas para o ano de 2030 e expandem amplamente o valor que os veículos podem oferecer.</w:t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tecnologia de “Controle Avançado da Postura Lexus” regula a saída de potência do acionamento de motores elétricos de alto torque para ajustar a postura do veículo em sintonia com as sensibilidades humanas. O controle completamente independente das rodas dianteiras e traseiras permite o fornecimento adequado de tração dianteira, traseira e nas quatro rodas, dependendo da situação de condução. As unidades compactas e leves de alimentação de acionamento expandem a liberdade no condicionamento do veículo e são usadas para possibilitar ao condutor desfrutar da direção ideal, independentemente da superfície da estrada ou das condições de direção.</w:t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Posicionando a tecnologia de “Controle Avançado da Postura da Lexus” como um elemento da visão 'Lexus Electrified', a marca pretende aplicar amplamente essa tecnologia em toda a sua linha de veículos eletrificados.</w:t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 sistema de direção “by wire” elimina uma conexão mecânica para permitir um controle de curvas mais flexível, dependendo das condições de direção, e uma sensação mais precisa alinhada com a intenção do motorista. Também contribui para uma maior sensação de abertura, permitindo que o controlador de direção possa ser deslocado para frente e fora do caminho durante a condução autônoma.</w:t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Como um BEV de próxima geração, o LF-30 usa a tecnologia de carregamento sem fio para simplificar o carregamento diário e o gerenciamento de energia baseado em IA para permitir a distribuição ideal de energia elétrica para o veículo e a casa, além de controle de carregamento coordenado com a programação diária do usuário.</w:t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IA a bordo distingue as vozes dos ocupantes do veículo e usa informações personalizadas armazenadas na chave de controle do motorista para servir como parceira. Ela facilita o ajuste de elementos do ambiente interior, como a temperatura do ar e o áudio, e o estabelecimento de rotas e destinos de navegação, além de apresentar propostas de atividades após a chegada. Ela também entende as preferências do motorista e ajuda a controlar as configurações de suspensão e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powertrain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em tempo real de acordo com o cenário de direção.</w:t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 LF-30 Electrified também conta com o veículo de suporte à tecnologia de drones ‘Lexus Airporter’. Usando o controle autônomo, o Lexus Airporter é capaz de realizar tarefas como o transporte independente de bagagem da porta de uma residência para o porta-malas do veículo.</w:t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Baseado no mais recente conceito de tecnologia de direção autônoma 'Lexus Teammate', o LF-30 Electrified possui funções avançadas de suporte à direção com os modos Chauffeur e Guardian. Os ocupantes podem desfrutar de conforto e tranquilidade durante a condução autônoma com a utilização de tecnologia de controle avançado de postura. Além disso, uma função de estacionamento automático e uma função de recolhimento da porta da frente, na qual o LF-30 Electrified se move autonomamente da entrada da garagem até a porta fornecem um nível especialmente alto de conveniência.</w:t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Especificações principais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87"/>
        <w:gridCol w:w="2157"/>
        <w:tblGridChange w:id="0">
          <w:tblGrid>
            <w:gridCol w:w="6487"/>
            <w:gridCol w:w="215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Comprimento (mm)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5.090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Largura (mm)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1.995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Altura (mm)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1.600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Distância 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entreeixos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(mm)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3.200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Peso (kg)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2.400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Autonomia (km)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500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Capacidade da bateria (kWh)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110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Velocidade de carregamento (kW)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150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Aceleração de 0 a 100 km/h (s)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3,8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Velocidade máxima (km/h)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200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Rend. Máx. (kW) / torque máx. (Nm)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400 / 700</w:t>
            </w:r>
          </w:p>
        </w:tc>
      </w:tr>
    </w:tbl>
    <w:p w:rsidR="00000000" w:rsidDel="00000000" w:rsidP="00000000" w:rsidRDefault="00000000" w:rsidRPr="00000000" w14:paraId="0000005C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Para baixar este press release, bem como todo o material de imprensa da Lexus Brasil, como fotos e vídeos, visite </w:t>
      </w:r>
      <w:hyperlink r:id="rId10">
        <w:r w:rsidDel="00000000" w:rsidR="00000000" w:rsidRPr="00000000">
          <w:rPr>
            <w:rFonts w:ascii="Arial" w:cs="Arial" w:eastAsia="Arial" w:hAnsi="Arial"/>
            <w:b w:val="1"/>
            <w:i w:val="1"/>
            <w:color w:val="0000ff"/>
            <w:u w:val="single"/>
            <w:vertAlign w:val="baseline"/>
            <w:rtl w:val="0"/>
          </w:rPr>
          <w:t xml:space="preserve">www.lexusimprensa.com.br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5F">
      <w:pPr>
        <w:jc w:val="both"/>
        <w:rPr>
          <w:rFonts w:ascii="Arial" w:cs="Arial" w:eastAsia="Arial" w:hAnsi="Arial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Desde a sua estreia, em 1989, a Lexus conquistou sólida reputação por seus produtos de alta qualidade e pelo excelente nível de atendimento prestado aos clientes. Em seu início, a Lexus disponibilizava dois sedãs de luxo e seu compromisso com a busca pela perfeição. Desde aquela época, a Lexus tem expandido sua linha de produtos para atender clientes do mercado de luxo em todo o mundo. Atualmente, a marca vai além de sua reputação de veículos de alta qualidade, com a integração de tecnologias inovadoras, como a Lexus Hybrid Drive, que conquistou a liderança no segmento de luxo híbrido. Hoje, a Lexus comercializa em todo o mundo diversas versões de 10 modelos.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Informações à Imprensa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Lexus do Brasil – Departamento de Comunicação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Rafael Borges –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Chefe de imprensa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(11) 4390-4177 – </w:t>
      </w:r>
      <w:hyperlink r:id="rId11">
        <w:r w:rsidDel="00000000" w:rsidR="00000000" w:rsidRPr="00000000">
          <w:rPr>
            <w:rFonts w:ascii="Arial" w:cs="Arial" w:eastAsia="Arial" w:hAnsi="Arial"/>
            <w:color w:val="0000ff"/>
            <w:u w:val="single"/>
            <w:vertAlign w:val="baseline"/>
            <w:rtl w:val="0"/>
          </w:rPr>
          <w:t xml:space="preserve">raborges@toyota.com.br</w:t>
        </w:r>
      </w:hyperlink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5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Kelly Buarque – (11) 4390-4018 – </w:t>
      </w:r>
      <w:hyperlink r:id="rId12">
        <w:r w:rsidDel="00000000" w:rsidR="00000000" w:rsidRPr="00000000">
          <w:rPr>
            <w:rFonts w:ascii="Arial" w:cs="Arial" w:eastAsia="Arial" w:hAnsi="Arial"/>
            <w:color w:val="0000ff"/>
            <w:u w:val="single"/>
            <w:vertAlign w:val="baseline"/>
            <w:rtl w:val="0"/>
          </w:rPr>
          <w:t xml:space="preserve">kbuarque@toyota.com.br</w:t>
        </w:r>
      </w:hyperlink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br w:type="textWrapping"/>
        <w:t xml:space="preserve">Lexus do Brasil – Solicitação de veículos para testes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Danielle Morim – (11) 4390-5720 – </w:t>
      </w:r>
      <w:hyperlink r:id="rId13">
        <w:r w:rsidDel="00000000" w:rsidR="00000000" w:rsidRPr="00000000">
          <w:rPr>
            <w:rFonts w:ascii="Arial" w:cs="Arial" w:eastAsia="Arial" w:hAnsi="Arial"/>
            <w:color w:val="0000ff"/>
            <w:u w:val="single"/>
            <w:vertAlign w:val="baseline"/>
            <w:rtl w:val="0"/>
          </w:rPr>
          <w:t xml:space="preserve">dmorim@toyota.com.br</w:t>
        </w:r>
      </w:hyperlink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7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Printer Press Comunicação Corporativa – Assessoria de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Imprensa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Lilian Sanches – (11) 5582-1619 – </w:t>
      </w:r>
      <w:hyperlink r:id="rId14">
        <w:r w:rsidDel="00000000" w:rsidR="00000000" w:rsidRPr="00000000">
          <w:rPr>
            <w:rFonts w:ascii="Arial" w:cs="Arial" w:eastAsia="Arial" w:hAnsi="Arial"/>
            <w:color w:val="0000ff"/>
            <w:u w:val="single"/>
            <w:vertAlign w:val="baseline"/>
            <w:rtl w:val="0"/>
          </w:rPr>
          <w:t xml:space="preserve">lilian.sanches@grupoprinter.com.br</w:t>
        </w:r>
      </w:hyperlink>
      <w:r w:rsidDel="00000000" w:rsidR="00000000" w:rsidRPr="00000000">
        <w:rPr>
          <w:rFonts w:ascii="Arial" w:cs="Arial" w:eastAsia="Arial" w:hAnsi="Arial"/>
          <w:vertAlign w:val="baseline"/>
          <w:rtl w:val="0"/>
        </w:rPr>
        <w:br w:type="textWrapping"/>
        <w:t xml:space="preserve">Oscar Brandtneris – (11) 5582-1582 – </w:t>
      </w:r>
      <w:hyperlink r:id="rId15">
        <w:r w:rsidDel="00000000" w:rsidR="00000000" w:rsidRPr="00000000">
          <w:rPr>
            <w:rFonts w:ascii="Arial" w:cs="Arial" w:eastAsia="Arial" w:hAnsi="Arial"/>
            <w:color w:val="0000ff"/>
            <w:u w:val="single"/>
            <w:vertAlign w:val="baseline"/>
            <w:rtl w:val="0"/>
          </w:rPr>
          <w:t xml:space="preserve">oscar.brandtneris@grupoprinter.com.br</w:t>
        </w:r>
      </w:hyperlink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br w:type="textWrapping"/>
        <w:t xml:space="preserve">Outubro de 2019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noProof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Título1">
    <w:name w:val="Título 1"/>
    <w:basedOn w:val="Normal"/>
    <w:next w:val="Título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noProof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und" w:val="und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iperlink">
    <w:name w:val="Hiperlink"/>
    <w:next w:val="Hi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istaColorida-Ênfase1">
    <w:name w:val="Lista Colorida - Ênfase 1"/>
    <w:basedOn w:val="Normal"/>
    <w:next w:val="ListaColorida-Ênfase1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Calibri" w:cs="Calibri" w:eastAsia="MS Mincho" w:hAnsi="Calibri"/>
      <w:noProof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und" w:val="und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noProof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noProof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noProof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noProof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ja-JP" w:val="en-US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noProof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ja-JP" w:val="en-US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noProof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Título1Char">
    <w:name w:val="Título 1 Char"/>
    <w:next w:val="Título1Char"/>
    <w:autoRedefine w:val="0"/>
    <w:hidden w:val="0"/>
    <w:qFormat w:val="0"/>
    <w:rPr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/>
    </w:rPr>
  </w:style>
  <w:style w:type="paragraph" w:styleId="date-info">
    <w:name w:val="date-info"/>
    <w:basedOn w:val="Normal"/>
    <w:next w:val="date-info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noProof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SombreamentoEscuro-Ênfase1">
    <w:name w:val="Sombreamento Escuro - Ênfase 1"/>
    <w:next w:val="SombreamentoEscuro-Ênfase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TextosemFormatação">
    <w:name w:val="Texto sem Formatação"/>
    <w:basedOn w:val="Normal"/>
    <w:next w:val="TextosemFormatação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MS Gothic" w:cs="Courier New" w:eastAsia="MS Gothic" w:hAnsi="Courier New"/>
      <w:noProof w:val="1"/>
      <w:w w:val="100"/>
      <w:kern w:val="2"/>
      <w:position w:val="-1"/>
      <w:sz w:val="20"/>
      <w:szCs w:val="21"/>
      <w:effect w:val="none"/>
      <w:vertAlign w:val="baseline"/>
      <w:cs w:val="0"/>
      <w:em w:val="none"/>
      <w:lang w:bidi="ar-SA" w:eastAsia="und" w:val="und"/>
    </w:rPr>
  </w:style>
  <w:style w:type="character" w:styleId="TextosemFormataçãoChar">
    <w:name w:val="Texto sem Formatação Char"/>
    <w:next w:val="TextosemFormataçãoChar"/>
    <w:autoRedefine w:val="0"/>
    <w:hidden w:val="0"/>
    <w:qFormat w:val="0"/>
    <w:rPr>
      <w:rFonts w:ascii="MS Gothic" w:cs="Courier New" w:eastAsia="MS Gothic" w:hAnsi="Courier New"/>
      <w:w w:val="100"/>
      <w:kern w:val="2"/>
      <w:position w:val="-1"/>
      <w:szCs w:val="21"/>
      <w:effect w:val="none"/>
      <w:vertAlign w:val="baseline"/>
      <w:cs w:val="0"/>
      <w:em w:val="none"/>
      <w:lang w:eastAsia="ja-JP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noProof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raborges@toyota.com.br" TargetMode="External"/><Relationship Id="rId10" Type="http://schemas.openxmlformats.org/officeDocument/2006/relationships/hyperlink" Target="http://www.lexusimprensa.com.br" TargetMode="External"/><Relationship Id="rId13" Type="http://schemas.openxmlformats.org/officeDocument/2006/relationships/hyperlink" Target="mailto:dmorim@toyota.com.br" TargetMode="External"/><Relationship Id="rId12" Type="http://schemas.openxmlformats.org/officeDocument/2006/relationships/hyperlink" Target="mailto:kbuarque@toyota.com.b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15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3ungtJnf7Ywm1XzEHH4b+juXfg==">AMUW2mXu6e4c2ixAorxwKlt1jRC23vn6YiiQEiBF79JTGYn9z8BnJ+3HW1M2QZcIFoFrVYgBORCZV9zWyjCXM8gsHuALeaOzw+PU3ezQj2QJSue6HUmftM0=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2019-10-24T12:44:00Z</dcterms:created>
  <dc:creator>Administrador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